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2B56" w14:textId="77777777" w:rsidR="008B4F99" w:rsidRPr="00090F7F" w:rsidRDefault="00F4600B" w:rsidP="008B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 xml:space="preserve">«Событийные, просветительские, выставочные проекты </w:t>
      </w:r>
    </w:p>
    <w:p w14:paraId="24D5484D" w14:textId="77777777" w:rsidR="00B6431D" w:rsidRPr="00090F7F" w:rsidRDefault="00F4600B" w:rsidP="008B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Тульского государственного музея оружия</w:t>
      </w:r>
    </w:p>
    <w:p w14:paraId="25438572" w14:textId="1C8CB2A3" w:rsidR="00F4600B" w:rsidRDefault="00F4600B" w:rsidP="008B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как средство популяризации культурного наследия края»</w:t>
      </w:r>
    </w:p>
    <w:p w14:paraId="5CADE5D0" w14:textId="16564B29" w:rsidR="00B25894" w:rsidRDefault="00B25894" w:rsidP="008B4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E1B45" w14:textId="1074C9FF" w:rsidR="00B25894" w:rsidRPr="00B25894" w:rsidRDefault="00B25894" w:rsidP="00B258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5894">
        <w:rPr>
          <w:rFonts w:ascii="Times New Roman" w:hAnsi="Times New Roman" w:cs="Times New Roman"/>
          <w:bCs/>
          <w:sz w:val="28"/>
          <w:szCs w:val="28"/>
        </w:rPr>
        <w:t>Шуликова</w:t>
      </w:r>
      <w:proofErr w:type="spellEnd"/>
      <w:r w:rsidRPr="00B25894">
        <w:rPr>
          <w:rFonts w:ascii="Times New Roman" w:hAnsi="Times New Roman" w:cs="Times New Roman"/>
          <w:bCs/>
          <w:sz w:val="28"/>
          <w:szCs w:val="28"/>
        </w:rPr>
        <w:t xml:space="preserve"> С.В., </w:t>
      </w:r>
    </w:p>
    <w:p w14:paraId="662A2779" w14:textId="2CE47F9F" w:rsidR="00B25894" w:rsidRPr="00B25894" w:rsidRDefault="00B25894" w:rsidP="00B258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894">
        <w:rPr>
          <w:rFonts w:ascii="Times New Roman" w:hAnsi="Times New Roman" w:cs="Times New Roman"/>
          <w:bCs/>
          <w:sz w:val="28"/>
          <w:szCs w:val="28"/>
        </w:rPr>
        <w:t>ведущий библиограф</w:t>
      </w:r>
    </w:p>
    <w:p w14:paraId="6B75EE70" w14:textId="7A39407E" w:rsidR="00B25894" w:rsidRPr="00B25894" w:rsidRDefault="00B25894" w:rsidP="00B258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5894">
        <w:rPr>
          <w:rFonts w:ascii="Times New Roman" w:hAnsi="Times New Roman" w:cs="Times New Roman"/>
          <w:bCs/>
          <w:sz w:val="28"/>
          <w:szCs w:val="28"/>
        </w:rPr>
        <w:t>Тульского государственного музея оружия</w:t>
      </w:r>
    </w:p>
    <w:p w14:paraId="2A63273B" w14:textId="77777777" w:rsidR="009F44E8" w:rsidRDefault="009F44E8" w:rsidP="009F4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4BA7B" w14:textId="77777777" w:rsidR="006541A0" w:rsidRDefault="006541A0" w:rsidP="0003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E8">
        <w:rPr>
          <w:rFonts w:ascii="Times New Roman" w:hAnsi="Times New Roman" w:cs="Times New Roman"/>
          <w:b/>
          <w:sz w:val="28"/>
          <w:szCs w:val="28"/>
        </w:rPr>
        <w:t xml:space="preserve">КУЛЬТУРНАЯ ПОЛИТИКА ТУЛЬСКОГО РЕГИОНА </w:t>
      </w:r>
      <w:r w:rsidRPr="009F44E8">
        <w:rPr>
          <w:rFonts w:ascii="Times New Roman" w:hAnsi="Times New Roman" w:cs="Times New Roman"/>
          <w:b/>
          <w:sz w:val="28"/>
          <w:szCs w:val="28"/>
        </w:rPr>
        <w:br/>
        <w:t xml:space="preserve">ПО ПРОВЕДЕНИЮ ГОДА КУЛЬТУРНОГО НАСЛЕДИЯ </w:t>
      </w:r>
      <w:r w:rsidRPr="009F44E8">
        <w:rPr>
          <w:rFonts w:ascii="Times New Roman" w:hAnsi="Times New Roman" w:cs="Times New Roman"/>
          <w:b/>
          <w:sz w:val="28"/>
          <w:szCs w:val="28"/>
        </w:rPr>
        <w:br/>
        <w:t>НАРОДОВ РОССИИ</w:t>
      </w:r>
    </w:p>
    <w:p w14:paraId="39D2D56E" w14:textId="77777777" w:rsidR="006541A0" w:rsidRDefault="006541A0" w:rsidP="009F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6D">
        <w:rPr>
          <w:rFonts w:ascii="Times New Roman" w:hAnsi="Times New Roman" w:cs="Times New Roman"/>
          <w:sz w:val="28"/>
          <w:szCs w:val="28"/>
        </w:rPr>
        <w:t>Ежегодным Указом Президента Российской Федерации каждый последующий год посвящается определенной теме с целью привлечения к ней общественного внимания. Этой традиции исполнилось уже 15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6D">
        <w:rPr>
          <w:rFonts w:ascii="Times New Roman" w:hAnsi="Times New Roman" w:cs="Times New Roman"/>
          <w:sz w:val="28"/>
          <w:szCs w:val="28"/>
        </w:rPr>
        <w:t xml:space="preserve">2022 год посвящен культурному наследию народов России. </w:t>
      </w:r>
    </w:p>
    <w:p w14:paraId="6852A125" w14:textId="77777777" w:rsidR="006541A0" w:rsidRPr="004B1E18" w:rsidRDefault="006541A0" w:rsidP="009F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18">
        <w:rPr>
          <w:rFonts w:ascii="Times New Roman" w:hAnsi="Times New Roman" w:cs="Times New Roman"/>
          <w:sz w:val="28"/>
          <w:szCs w:val="28"/>
        </w:rPr>
        <w:t>* * *</w:t>
      </w:r>
    </w:p>
    <w:p w14:paraId="44FCED85" w14:textId="77777777" w:rsidR="006541A0" w:rsidRPr="0064713A" w:rsidRDefault="006541A0" w:rsidP="0064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3A">
        <w:rPr>
          <w:rFonts w:ascii="Times New Roman" w:hAnsi="Times New Roman" w:cs="Times New Roman"/>
          <w:sz w:val="28"/>
          <w:szCs w:val="28"/>
        </w:rPr>
        <w:t xml:space="preserve">Культурная политика региона – это тема для отдельного доклада,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647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13A">
        <w:rPr>
          <w:rFonts w:ascii="Times New Roman" w:hAnsi="Times New Roman" w:cs="Times New Roman"/>
          <w:sz w:val="28"/>
          <w:szCs w:val="28"/>
        </w:rPr>
        <w:t xml:space="preserve">не сегодня хотелось бы остановиться только на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4713A">
        <w:rPr>
          <w:rFonts w:ascii="Times New Roman" w:hAnsi="Times New Roman" w:cs="Times New Roman"/>
          <w:sz w:val="28"/>
          <w:szCs w:val="28"/>
        </w:rPr>
        <w:t xml:space="preserve"> моментах. </w:t>
      </w:r>
    </w:p>
    <w:p w14:paraId="3630E26E" w14:textId="77777777" w:rsidR="006541A0" w:rsidRPr="0064713A" w:rsidRDefault="006541A0" w:rsidP="00647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24">
        <w:rPr>
          <w:rFonts w:ascii="Times New Roman" w:hAnsi="Times New Roman" w:cs="Times New Roman"/>
          <w:b/>
          <w:i/>
          <w:sz w:val="28"/>
          <w:szCs w:val="28"/>
        </w:rPr>
        <w:t>На региональном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4713A">
        <w:rPr>
          <w:rFonts w:ascii="Times New Roman" w:hAnsi="Times New Roman" w:cs="Times New Roman"/>
          <w:sz w:val="28"/>
          <w:szCs w:val="28"/>
        </w:rPr>
        <w:t xml:space="preserve"> сфере культурной политики Тульская область </w:t>
      </w:r>
      <w:r>
        <w:rPr>
          <w:rFonts w:ascii="Times New Roman" w:hAnsi="Times New Roman" w:cs="Times New Roman"/>
          <w:sz w:val="28"/>
          <w:szCs w:val="28"/>
        </w:rPr>
        <w:t>возглавила рейтинг</w:t>
      </w:r>
      <w:r w:rsidRPr="0064713A">
        <w:rPr>
          <w:rFonts w:ascii="Times New Roman" w:hAnsi="Times New Roman" w:cs="Times New Roman"/>
          <w:sz w:val="28"/>
          <w:szCs w:val="28"/>
        </w:rPr>
        <w:t xml:space="preserve"> лучших регионов в Центральном федеральном округе - по версии экспертной группы «Агентства региональных социально-экономических проектов», проанализировавшей политику в сфере культуры администраций (правительств) 17 областей ЦФО в 2020 и 2021 году. </w:t>
      </w:r>
      <w:r>
        <w:rPr>
          <w:rStyle w:val="a3"/>
        </w:rPr>
        <w:t xml:space="preserve"> </w:t>
      </w:r>
    </w:p>
    <w:p w14:paraId="0C6B6B02" w14:textId="77777777" w:rsidR="006541A0" w:rsidRDefault="006541A0" w:rsidP="005C7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713A">
        <w:rPr>
          <w:rFonts w:ascii="Times New Roman" w:hAnsi="Times New Roman" w:cs="Times New Roman"/>
          <w:sz w:val="28"/>
          <w:szCs w:val="28"/>
        </w:rPr>
        <w:t xml:space="preserve">егиональным Министерством культуры разработан «План мероприятий по проведению Года культурного наследия  в Тульской области», который содержит и грантовую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64713A">
        <w:rPr>
          <w:rFonts w:ascii="Times New Roman" w:hAnsi="Times New Roman" w:cs="Times New Roman"/>
          <w:sz w:val="28"/>
          <w:szCs w:val="28"/>
        </w:rPr>
        <w:t xml:space="preserve">инициатив, и выделение средств на укрепление материально-технической базы профильных учреждений культуры и многое другое. Учреждениями культуры Тульской области, в соответствии с Планом, реализуется множество тематических проектов, посвященных традиционному искусству, быту, памятникам истории и культуры народов и этнических общностей России. Акцент данных мероприятий, безусловно, сделан на культурное достояние тульского края, нашим традиционным брендам, народной культуре, этнографическому фольклору. </w:t>
      </w:r>
      <w:r>
        <w:rPr>
          <w:rFonts w:ascii="Times New Roman" w:hAnsi="Times New Roman" w:cs="Times New Roman"/>
          <w:sz w:val="28"/>
          <w:szCs w:val="28"/>
        </w:rPr>
        <w:t>Реализация данного Плана позволит удержать наши позиции в области развития культурной политики.</w:t>
      </w:r>
    </w:p>
    <w:p w14:paraId="0FF4E56D" w14:textId="77777777" w:rsidR="006541A0" w:rsidRDefault="006541A0" w:rsidP="006E03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24">
        <w:rPr>
          <w:rFonts w:ascii="Times New Roman" w:hAnsi="Times New Roman" w:cs="Times New Roman"/>
          <w:b/>
          <w:i/>
          <w:sz w:val="28"/>
          <w:szCs w:val="28"/>
        </w:rPr>
        <w:t>На федеральном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A6D">
        <w:rPr>
          <w:rFonts w:ascii="Times New Roman" w:hAnsi="Times New Roman" w:cs="Times New Roman"/>
          <w:sz w:val="28"/>
          <w:szCs w:val="28"/>
        </w:rPr>
        <w:t>27 апреля 2022 года</w:t>
      </w:r>
      <w:r w:rsidRP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B3A6D">
        <w:rPr>
          <w:rFonts w:ascii="Times New Roman" w:hAnsi="Times New Roman" w:cs="Times New Roman"/>
          <w:sz w:val="28"/>
          <w:szCs w:val="28"/>
        </w:rPr>
        <w:t>первом заседании организационного комитета по проведению Года культурного наследия народов России утверждена «</w:t>
      </w:r>
      <w:r w:rsidRP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A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5B3A6D">
        <w:rPr>
          <w:rFonts w:ascii="Times New Roman" w:hAnsi="Times New Roman" w:cs="Times New Roman"/>
          <w:sz w:val="28"/>
          <w:szCs w:val="28"/>
        </w:rPr>
        <w:t xml:space="preserve"> включает 180 мероприятий и для нас самым отрадным и ответственным моментом явилось включение </w:t>
      </w:r>
      <w:r w:rsidRPr="005B3A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3A6D">
        <w:rPr>
          <w:rFonts w:ascii="Times New Roman" w:hAnsi="Times New Roman" w:cs="Times New Roman"/>
          <w:sz w:val="28"/>
          <w:szCs w:val="28"/>
        </w:rPr>
        <w:t xml:space="preserve">емонтных и </w:t>
      </w:r>
      <w:r w:rsidRPr="005B3A6D">
        <w:rPr>
          <w:rFonts w:ascii="Times New Roman" w:hAnsi="Times New Roman" w:cs="Times New Roman"/>
          <w:sz w:val="28"/>
          <w:szCs w:val="28"/>
        </w:rPr>
        <w:lastRenderedPageBreak/>
        <w:t>реставрационных работ "под ключ" здания Богоявленского собора Тульского государственного музея оружия.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 мы находимся на финальном этапе. Открытия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-просветительского центра в здании Богоявленского собора с нетерпением ждут туляки и гости края.</w:t>
      </w:r>
    </w:p>
    <w:p w14:paraId="411234D4" w14:textId="77777777" w:rsidR="006541A0" w:rsidRDefault="006541A0" w:rsidP="00404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О ТУЛЬСКОМ МУЗЕЕ ОРУЖИЯ</w:t>
      </w:r>
    </w:p>
    <w:p w14:paraId="728185A0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Для Тульского государственного музея оружия текущий год является также годом празднования 350-летия со дня рождения Петра Великого (</w:t>
      </w:r>
      <w:r w:rsidRPr="00090F7F">
        <w:rPr>
          <w:rFonts w:ascii="Times New Roman" w:hAnsi="Times New Roman" w:cs="Times New Roman"/>
          <w:i/>
          <w:sz w:val="28"/>
          <w:szCs w:val="28"/>
        </w:rPr>
        <w:t>среди исторических свершений которого - основание легендарного Тульского оружейного завода, ставшего колыбелью</w:t>
      </w:r>
      <w:r w:rsidRPr="00090F7F">
        <w:rPr>
          <w:rFonts w:ascii="Times New Roman" w:hAnsi="Times New Roman" w:cs="Times New Roman"/>
          <w:sz w:val="28"/>
          <w:szCs w:val="28"/>
        </w:rPr>
        <w:t xml:space="preserve"> </w:t>
      </w:r>
      <w:r w:rsidRPr="00090F7F">
        <w:rPr>
          <w:rFonts w:ascii="Times New Roman" w:hAnsi="Times New Roman" w:cs="Times New Roman"/>
          <w:i/>
          <w:sz w:val="28"/>
          <w:szCs w:val="28"/>
        </w:rPr>
        <w:t>музея оружия, бережно хранящего уникальные экспонаты, в том числе и петровской эпохи</w:t>
      </w:r>
      <w:r w:rsidRPr="00090F7F">
        <w:rPr>
          <w:rFonts w:ascii="Times New Roman" w:hAnsi="Times New Roman" w:cs="Times New Roman"/>
          <w:sz w:val="28"/>
          <w:szCs w:val="28"/>
        </w:rPr>
        <w:t>) и годом подготовки к 150-летию со дня основания нашего музея. Эти события перекликаются самым тесным образом и являются доминирующими при разработке и реализации проектов музея оружия.</w:t>
      </w:r>
    </w:p>
    <w:p w14:paraId="6DF03871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Культурное наследие края находит своё яркое отражение в цикле тематических мероприятий Тульского музея оружия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0F7F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7F">
        <w:rPr>
          <w:rFonts w:ascii="Times New Roman" w:hAnsi="Times New Roman" w:cs="Times New Roman"/>
          <w:sz w:val="28"/>
          <w:szCs w:val="28"/>
        </w:rPr>
        <w:t>праздники, фестивали, событийные мероприятия, акции, презентации, культурно-образовательные и досуговые программы, творческие мастер-классы.</w:t>
      </w:r>
    </w:p>
    <w:p w14:paraId="33B247DB" w14:textId="77777777" w:rsidR="006541A0" w:rsidRDefault="006541A0" w:rsidP="004043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Хотя концептуальным базисом проведения данных мероприятий является постоянная экспозиция музея «История стрелкового и холодного оружия с XIV в. до современности», музейная практика убеждает нас, что взаимодействие музея с другими учреждениями культуры, образования, науки, промышленными предприятия, творческими союзами, общественностью, туристско-экскурсионными организациями даёт наибольший эффект.</w:t>
      </w:r>
    </w:p>
    <w:p w14:paraId="597B5953" w14:textId="77777777" w:rsidR="006541A0" w:rsidRDefault="006541A0" w:rsidP="00654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Pr="00090F7F">
        <w:rPr>
          <w:rFonts w:ascii="Times New Roman" w:hAnsi="Times New Roman" w:cs="Times New Roman"/>
          <w:b/>
          <w:sz w:val="28"/>
          <w:szCs w:val="28"/>
        </w:rPr>
        <w:t>ПРОЕКТЫ МУЗЕЯ ОРУЖИЯ,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F7F">
        <w:rPr>
          <w:rFonts w:ascii="Times New Roman" w:hAnsi="Times New Roman" w:cs="Times New Roman"/>
          <w:b/>
          <w:sz w:val="28"/>
          <w:szCs w:val="28"/>
        </w:rPr>
        <w:t xml:space="preserve">ПОСВЯЩЕННЫЕ </w:t>
      </w:r>
    </w:p>
    <w:p w14:paraId="6C1EAAE7" w14:textId="77777777" w:rsidR="006541A0" w:rsidRDefault="006541A0" w:rsidP="00654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ГОДУ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НАРОДОВ РОССИИ</w:t>
      </w:r>
    </w:p>
    <w:p w14:paraId="6F8F5361" w14:textId="77777777" w:rsidR="006541A0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EACFE" w14:textId="77777777" w:rsidR="006541A0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проведения </w:t>
      </w:r>
      <w:r w:rsidRPr="00090F7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F7F">
        <w:rPr>
          <w:rFonts w:ascii="Times New Roman" w:hAnsi="Times New Roman" w:cs="Times New Roman"/>
          <w:sz w:val="28"/>
          <w:szCs w:val="28"/>
        </w:rPr>
        <w:t xml:space="preserve"> культурного наследия народов России </w:t>
      </w:r>
      <w:r>
        <w:rPr>
          <w:rFonts w:ascii="Times New Roman" w:hAnsi="Times New Roman" w:cs="Times New Roman"/>
          <w:sz w:val="28"/>
          <w:szCs w:val="28"/>
        </w:rPr>
        <w:t>является сохранение</w:t>
      </w:r>
      <w:r w:rsidRPr="00090F7F">
        <w:rPr>
          <w:rFonts w:ascii="Times New Roman" w:hAnsi="Times New Roman" w:cs="Times New Roman"/>
          <w:sz w:val="28"/>
          <w:szCs w:val="28"/>
        </w:rPr>
        <w:t xml:space="preserve"> традиций народных промыслов и ремёсел. В тульском крае активно развиваются и процветают десятки ремёсел, отражающих яркие особенности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7F">
        <w:rPr>
          <w:rFonts w:ascii="Times New Roman" w:hAnsi="Times New Roman" w:cs="Times New Roman"/>
          <w:sz w:val="28"/>
          <w:szCs w:val="28"/>
        </w:rPr>
        <w:t xml:space="preserve">- ткачество и вышивка, гончарное дело и керамика, глиняная игрушка и самовары, белевская пастила и тульская гармонь, резьба по дереву и чеканка, тульская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всечка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 xml:space="preserve"> и инкрустация, и вершина оружейного мастерства - художественно оформленное оружие. </w:t>
      </w:r>
    </w:p>
    <w:p w14:paraId="5EBF76BF" w14:textId="77777777" w:rsidR="006541A0" w:rsidRPr="00090F7F" w:rsidRDefault="006541A0" w:rsidP="006245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На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творческих мастер-классах</w:t>
      </w:r>
      <w:r w:rsidRPr="00090F7F">
        <w:rPr>
          <w:rFonts w:ascii="Times New Roman" w:hAnsi="Times New Roman" w:cs="Times New Roman"/>
          <w:sz w:val="28"/>
          <w:szCs w:val="28"/>
        </w:rPr>
        <w:t xml:space="preserve"> Школы тульских мастеров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F7F">
        <w:rPr>
          <w:rFonts w:ascii="Times New Roman" w:hAnsi="Times New Roman" w:cs="Times New Roman"/>
          <w:sz w:val="28"/>
          <w:szCs w:val="28"/>
        </w:rPr>
        <w:t xml:space="preserve">современные тульские умельцы демонстрируют искусство создания изделий из металла, </w:t>
      </w:r>
      <w:r w:rsidRPr="00090F7F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уникальные элементы тульской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всечки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 xml:space="preserve">, гравировки и резьбы, секреты мастерства художественной обработки кожи. </w:t>
      </w:r>
    </w:p>
    <w:p w14:paraId="723B5B7E" w14:textId="77777777" w:rsidR="006541A0" w:rsidRPr="00090F7F" w:rsidRDefault="006541A0" w:rsidP="006245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Новинка! «Кузнец – всем ремеслам отец!». На занятии гости познакомятся с интересными и удивительными традициями оружейной Тулы, услышат легенду о покровителях кузнечного дела - Кузьме и Демьяне. Мастер покажет и расскажет, как из простых материалов, таких как ткань и нитки смастерить забавный сувенир-кулон в виде миниатюрной фигурки мастера-кузнеца. Музейные педагоги уже получили массовые заказы на мастер-класс и благодарные отзывы участников. </w:t>
      </w:r>
    </w:p>
    <w:p w14:paraId="6A31F65E" w14:textId="77777777" w:rsidR="006541A0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Среди гостей музея огромным интересом пользуются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культурно-образовательные программы</w:t>
      </w:r>
      <w:r w:rsidRPr="00090F7F">
        <w:rPr>
          <w:rFonts w:ascii="Times New Roman" w:hAnsi="Times New Roman" w:cs="Times New Roman"/>
          <w:sz w:val="28"/>
          <w:szCs w:val="28"/>
        </w:rPr>
        <w:t xml:space="preserve"> «Шедевры тульских мастеров», «Металлическая сказка». </w:t>
      </w:r>
    </w:p>
    <w:p w14:paraId="19C56F42" w14:textId="77777777" w:rsidR="006541A0" w:rsidRDefault="006541A0" w:rsidP="006245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Разработанные нашими специалистами мастер-классы и культурно-образовательные программы, знакомящие с древнейшими и самыми современными технологиями обработки металла, дерева, глины и кожи вовлекают наших посетителей в активную деятельность, способствуют формированию исторического мышления и музейной культуры.</w:t>
      </w:r>
    </w:p>
    <w:p w14:paraId="4649FB29" w14:textId="77777777" w:rsidR="006541A0" w:rsidRDefault="006541A0" w:rsidP="0022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ВЫСТАВОЧНЫЕ ПРОЕКТЫ,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F7F">
        <w:rPr>
          <w:rFonts w:ascii="Times New Roman" w:hAnsi="Times New Roman" w:cs="Times New Roman"/>
          <w:b/>
          <w:sz w:val="28"/>
          <w:szCs w:val="28"/>
        </w:rPr>
        <w:t>ПОСВЯЩЕННЫЕ ГОДУ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НАРОДОВ РОССИИ</w:t>
      </w:r>
    </w:p>
    <w:p w14:paraId="1F3538FA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12 июня, в День России, в Библиотечно-информационном центре музея оружия (</w:t>
      </w:r>
      <w:r w:rsidRPr="00090F7F">
        <w:rPr>
          <w:rFonts w:ascii="Times New Roman" w:hAnsi="Times New Roman" w:cs="Times New Roman"/>
          <w:i/>
          <w:sz w:val="28"/>
          <w:szCs w:val="28"/>
        </w:rPr>
        <w:t>по инициативе и при активной участии в подготовке сотрудников БИЦ</w:t>
      </w:r>
      <w:r w:rsidRPr="00090F7F">
        <w:rPr>
          <w:rFonts w:ascii="Times New Roman" w:hAnsi="Times New Roman" w:cs="Times New Roman"/>
          <w:sz w:val="28"/>
          <w:szCs w:val="28"/>
        </w:rPr>
        <w:t xml:space="preserve">) состоялось открытие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выставки «Мастера и мастерство. Ремесленники и оружейники. История и традиции России».</w:t>
      </w:r>
      <w:r w:rsidRPr="00090F7F">
        <w:rPr>
          <w:rFonts w:ascii="Times New Roman" w:hAnsi="Times New Roman" w:cs="Times New Roman"/>
          <w:sz w:val="28"/>
          <w:szCs w:val="28"/>
        </w:rPr>
        <w:t xml:space="preserve">  Свои работы для экспонирования предоставили: </w:t>
      </w:r>
    </w:p>
    <w:p w14:paraId="57D78392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- Народный мастер Российской Федерации по художественной обработке дерева, участник областных, региональных и международных выставок Екатерина Львовна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Баташёва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 xml:space="preserve">, занимающаяся тульской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всечкой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 xml:space="preserve"> почти четверть века - японский нож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Шиноби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>, галстуки и кулоны;</w:t>
      </w:r>
    </w:p>
    <w:p w14:paraId="01DF4D16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- семейная династия мастеров-оружейников Александр Петрович Борзов и Ольга Александровна  Борзова - великолепные образцы резьбы по дереву: настенные панно, шкатулки, изысканно украшенные миниатюрные настольные иконки;</w:t>
      </w:r>
    </w:p>
    <w:p w14:paraId="6E9CFEAF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- кузнец, коллекционер Борис Владимирович Глазков - старинные инструменты, принадлежавшие мастерам Заречья; </w:t>
      </w:r>
    </w:p>
    <w:p w14:paraId="17E37A89" w14:textId="77777777" w:rsidR="006541A0" w:rsidRPr="00090F7F" w:rsidRDefault="006541A0" w:rsidP="00404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lastRenderedPageBreak/>
        <w:t xml:space="preserve">- кузнец, специалист по металлообработке, Протоиерей, настоятель Храма Рождества Христова (Николо-Зарецкий) Виктор Валентинович Матвеев - предметы, выполненные методом горячей ковки в технике мозаичной  дамасской стали.  </w:t>
      </w:r>
    </w:p>
    <w:p w14:paraId="0CE0A706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В витринах  демонстрировались предметы декоративно-прикладного искусства, резьбы по дереву, росписи, сувениры, предоставленные национальными диаспорами, активно действующими на территории Тульской области. Это наши социальные партнеры - Молдавский центр, Еврейская национально-культурная автономия, представители Дагестанской диаспоры.</w:t>
      </w:r>
    </w:p>
    <w:p w14:paraId="21744F13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15 июля был дан старт проекту Тульского государственного музея оружия в содружестве с Государственным Эрмитажем, музеем-заповедником «Гатчина», Военно-историческим музеем артиллерии, инженерных войск и войск связи, Творческим союзом «Гильдия мастеров-оружейников»</w:t>
      </w:r>
      <w:r>
        <w:rPr>
          <w:rFonts w:ascii="Times New Roman" w:hAnsi="Times New Roman" w:cs="Times New Roman"/>
          <w:sz w:val="28"/>
          <w:szCs w:val="28"/>
        </w:rPr>
        <w:t>, Императорским Тульским оружейным заводом</w:t>
      </w:r>
      <w:r w:rsidRPr="00090F7F">
        <w:rPr>
          <w:rFonts w:ascii="Times New Roman" w:hAnsi="Times New Roman" w:cs="Times New Roman"/>
          <w:sz w:val="28"/>
          <w:szCs w:val="28"/>
        </w:rPr>
        <w:t xml:space="preserve"> - состоялась торжественная церемония открытия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уникальной выставки «Шедевры тульских мастеров».</w:t>
      </w:r>
    </w:p>
    <w:p w14:paraId="060A40BB" w14:textId="77777777" w:rsidR="006541A0" w:rsidRPr="006245A4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A4">
        <w:rPr>
          <w:rFonts w:ascii="Times New Roman" w:hAnsi="Times New Roman" w:cs="Times New Roman"/>
          <w:sz w:val="28"/>
          <w:szCs w:val="28"/>
        </w:rPr>
        <w:t xml:space="preserve">Вниманию посетителей представлено свыше 120 эксклюзивных экспонатов. В их число входят подлинные образцы работ тульских мастеров XVIII–XXI веков: дуэльные пистолеты, авторское холодное оружие, предметы повседневного быта, охотничьи и спортивные ружья с утонченным декором, выполненным в разнообразных техниках обработки металла, дерева, кости и камня, а также действующие миниатюры оружия. </w:t>
      </w:r>
    </w:p>
    <w:p w14:paraId="5261FB95" w14:textId="77777777" w:rsidR="006541A0" w:rsidRPr="00F464FB" w:rsidRDefault="006541A0" w:rsidP="00032B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A4">
        <w:rPr>
          <w:rFonts w:ascii="Times New Roman" w:hAnsi="Times New Roman" w:cs="Times New Roman"/>
          <w:sz w:val="28"/>
          <w:szCs w:val="28"/>
        </w:rPr>
        <w:t>Первыми посетителями выставки стали дети – участники федеральной программы «Университетские смены» из Донецкой Народной Республики, находящиеся в Тульском регионе, сотрудники предприятий оборонно-промышленного комплекса Тулы, представители музеев Тульской области, участники молодежных объединений, военнослужащие научно-производственной роты.</w:t>
      </w:r>
      <w:r w:rsidRPr="00F46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D5F12" w14:textId="77777777" w:rsidR="006541A0" w:rsidRPr="00090F7F" w:rsidRDefault="006541A0" w:rsidP="0065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 xml:space="preserve">ПРОСВЕТИТЕЛЬСКИЕ ПРОЕКТЫ, </w:t>
      </w:r>
    </w:p>
    <w:p w14:paraId="7A34E424" w14:textId="77777777" w:rsidR="006541A0" w:rsidRDefault="006541A0" w:rsidP="0065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ПОСВЯЩЕННЫЕ ГОДУ КУЛЬТУРНОГО НАСЛЕДИЯ</w:t>
      </w:r>
    </w:p>
    <w:p w14:paraId="5A213888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29232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В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Библиотечно-информационном центре «Оружие. Память. Патриотизм»</w:t>
      </w:r>
      <w:r w:rsidRPr="00090F7F">
        <w:rPr>
          <w:rFonts w:ascii="Times New Roman" w:hAnsi="Times New Roman" w:cs="Times New Roman"/>
          <w:sz w:val="28"/>
          <w:szCs w:val="28"/>
        </w:rPr>
        <w:t xml:space="preserve"> музея оружия к Году культурного наследия народов России организован целый ряд мероприятий. Рассмотрим самые значимые из них:</w:t>
      </w:r>
    </w:p>
    <w:p w14:paraId="772F6B5E" w14:textId="77777777" w:rsidR="006541A0" w:rsidRDefault="006541A0" w:rsidP="00F020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- В рамках поддержки выставочного проекта «Шедевры тульских мастеров» организована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книжно-иллюстративная выставка «Художественное мастерство российских оружейников».</w:t>
      </w:r>
      <w:r w:rsidRPr="00090F7F">
        <w:rPr>
          <w:rFonts w:ascii="Times New Roman" w:hAnsi="Times New Roman" w:cs="Times New Roman"/>
          <w:sz w:val="28"/>
          <w:szCs w:val="28"/>
        </w:rPr>
        <w:t xml:space="preserve"> На выставке представлены издания об </w:t>
      </w:r>
      <w:r w:rsidRPr="00090F7F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уникальных по своему исполнению образцах холодного, огнестрельного и защитного вооружения, а также книги, рассказывающие о различных техниках, подчеркивающих красоту булатной стали, о способах украшения оружия, обработки дерева, кости, рога, кожи животных, перламутра, драгоценных и полудрагоценных камней. Отличительной особенностью выставки является то, что на ней издания из библиотечного фонда музея оружия соседствуют с работами тульских мастеров, взаимно дополняя друг друга. </w:t>
      </w:r>
    </w:p>
    <w:p w14:paraId="7136E1DE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Сотрудниками Библиотечно-информационного центра в содружестве с Екатериной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Картавцевой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 xml:space="preserve"> (тульский поэт и прозаик, член Союза российских писателей и Союза журналистов России) организован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поэтический флешмоб «Светоносная моя Русь!».</w:t>
      </w:r>
      <w:r w:rsidRPr="00090F7F">
        <w:rPr>
          <w:rFonts w:ascii="Times New Roman" w:hAnsi="Times New Roman" w:cs="Times New Roman"/>
          <w:sz w:val="28"/>
          <w:szCs w:val="28"/>
        </w:rPr>
        <w:t xml:space="preserve"> Основная задача флешмоба - предоставление публичной общественной площадки (сайт Тульского музея оружия и его официальные страницы в социальных сетях) тульским поэтам, которые в творчестве воспевают Россию и ее славную историю.</w:t>
      </w:r>
    </w:p>
    <w:p w14:paraId="6183F111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В День России в Зале Славы тульских оружейников участников концертной программы приветствовали представители трёх поколений защитников Отечества - ветеран Великой Отечественной войны Василий Алексеевич Денисов; Герой России Александр Васильевич Бойков; Герой Социалистического Труда, Заслуженный художник Российской Федерации, Почетный гражданин города-героя Тулы, долгие годы трудившийся на Тульском оружейной заводе Иван Васильевич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Щербино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>.</w:t>
      </w:r>
    </w:p>
    <w:p w14:paraId="1DC3F6EA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День России пришелся на большой православный праздник Троицу, сцена была украшена ветками березы и букетами полевых цветов, это делало атмосферу особенной. А на плазменных экранах один за другим менялись полные поэзии пейзажи нашего края от известных тульских фотографов Ильи Гарбузова и Алексея Горохова.</w:t>
      </w:r>
    </w:p>
    <w:p w14:paraId="01E42B67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Ярким событием праздника явилось выступление вокального ансамбля "Славяне" Федеральной службы охраны. </w:t>
      </w:r>
    </w:p>
    <w:p w14:paraId="2961D155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В ходе мероприятия издатели находили своих авторов: редактор альманаха "Отчизне посвятим" Анатолий Филиппов прямо у микрофона предложил опубликоваться Николаю </w:t>
      </w:r>
      <w:proofErr w:type="spellStart"/>
      <w:r w:rsidRPr="00090F7F">
        <w:rPr>
          <w:rFonts w:ascii="Times New Roman" w:hAnsi="Times New Roman" w:cs="Times New Roman"/>
          <w:sz w:val="28"/>
          <w:szCs w:val="28"/>
        </w:rPr>
        <w:t>Ральникову</w:t>
      </w:r>
      <w:proofErr w:type="spellEnd"/>
      <w:r w:rsidRPr="00090F7F">
        <w:rPr>
          <w:rFonts w:ascii="Times New Roman" w:hAnsi="Times New Roman" w:cs="Times New Roman"/>
          <w:sz w:val="28"/>
          <w:szCs w:val="28"/>
        </w:rPr>
        <w:t>, стихи которого стали гвоздем программы. Организаторы решили в следующий раз (а поэтический праздник обещает стать традиционным!) свести вместе не только тульских поэтов, но и главных редакторов периодических изданий.</w:t>
      </w:r>
    </w:p>
    <w:p w14:paraId="28A8653A" w14:textId="77777777" w:rsidR="006541A0" w:rsidRDefault="006541A0" w:rsidP="00137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63">
        <w:rPr>
          <w:rFonts w:ascii="Times New Roman" w:hAnsi="Times New Roman" w:cs="Times New Roman"/>
          <w:b/>
          <w:sz w:val="28"/>
          <w:szCs w:val="28"/>
        </w:rPr>
        <w:t>СОБЫТИЙНЫЕ ПРОЕКТЫ, ПОСВЯЩЕННЫЕ ГОДУ КУЛЬТУРНОГО НАСЛЕДИЯ НАРОДОВ РОССИИ</w:t>
      </w:r>
    </w:p>
    <w:p w14:paraId="5F402727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lastRenderedPageBreak/>
        <w:t>На текущий момент успешно реализованы следующие проекты:</w:t>
      </w:r>
    </w:p>
    <w:p w14:paraId="3B2AEF24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праздничная акция «Неделя культуры», посвященная Дню работника культуры (18-25 марта).</w:t>
      </w:r>
      <w:r w:rsidRPr="00090F7F">
        <w:rPr>
          <w:rFonts w:ascii="Times New Roman" w:hAnsi="Times New Roman" w:cs="Times New Roman"/>
          <w:sz w:val="28"/>
          <w:szCs w:val="28"/>
        </w:rPr>
        <w:t xml:space="preserve">  В офлайн-формате проведены творческие мастер-классы Школы тульских мастеров по различным направлениям народных ремесел. В онлайн-формате в рубрике «Музейная профессия» размещён цикл видеосюжетов и информационных постов о деятельности Тульского музея оружия и музейных профессиях.</w:t>
      </w:r>
    </w:p>
    <w:p w14:paraId="79250819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090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0F7F">
        <w:rPr>
          <w:rFonts w:ascii="Times New Roman" w:hAnsi="Times New Roman" w:cs="Times New Roman"/>
          <w:sz w:val="28"/>
          <w:szCs w:val="28"/>
        </w:rPr>
        <w:t xml:space="preserve">узей оружия принял участие во 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>Всероссийской акции «Ночь музеев»</w:t>
      </w:r>
      <w:r w:rsidRPr="00090F7F">
        <w:rPr>
          <w:rFonts w:ascii="Times New Roman" w:hAnsi="Times New Roman" w:cs="Times New Roman"/>
          <w:sz w:val="28"/>
          <w:szCs w:val="28"/>
        </w:rPr>
        <w:t>.  Программа акции отлича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090F7F">
        <w:rPr>
          <w:rFonts w:ascii="Times New Roman" w:hAnsi="Times New Roman" w:cs="Times New Roman"/>
          <w:sz w:val="28"/>
          <w:szCs w:val="28"/>
        </w:rPr>
        <w:t xml:space="preserve"> своим многообразием и охватом широкой аудитории: </w:t>
      </w:r>
    </w:p>
    <w:p w14:paraId="1CB4A6FD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- </w:t>
      </w:r>
      <w:r w:rsidRPr="00090F7F">
        <w:rPr>
          <w:rFonts w:ascii="Times New Roman" w:hAnsi="Times New Roman" w:cs="Times New Roman"/>
          <w:i/>
          <w:sz w:val="28"/>
          <w:szCs w:val="28"/>
        </w:rPr>
        <w:t>для всех категорий</w:t>
      </w:r>
      <w:r w:rsidRPr="00090F7F">
        <w:rPr>
          <w:rFonts w:ascii="Times New Roman" w:hAnsi="Times New Roman" w:cs="Times New Roman"/>
          <w:sz w:val="28"/>
          <w:szCs w:val="28"/>
        </w:rPr>
        <w:t xml:space="preserve"> посетителей проведены творческие мастер-классы Школы тульских мастеров, тематические экскурсии, интерактивные познавательные программы; организовано выступление коллективов  и солистов Тульской областной филармонии имени И.А. Михайловского;   </w:t>
      </w:r>
    </w:p>
    <w:p w14:paraId="5976EDC8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- </w:t>
      </w:r>
      <w:r w:rsidRPr="00090F7F">
        <w:rPr>
          <w:rFonts w:ascii="Times New Roman" w:hAnsi="Times New Roman" w:cs="Times New Roman"/>
          <w:i/>
          <w:sz w:val="28"/>
          <w:szCs w:val="28"/>
        </w:rPr>
        <w:t>для студентов Тульского  государственного университета</w:t>
      </w:r>
      <w:r w:rsidRPr="00090F7F">
        <w:rPr>
          <w:rFonts w:ascii="Times New Roman" w:hAnsi="Times New Roman" w:cs="Times New Roman"/>
          <w:sz w:val="28"/>
          <w:szCs w:val="28"/>
        </w:rPr>
        <w:t xml:space="preserve"> подготовлена лекция «Великий Петр, твой каждый след для сердца русского есть памятник священный!» о стратегических реформах Петра Великого, позволивших добиться впечатляющих весь мир успехов; </w:t>
      </w:r>
    </w:p>
    <w:p w14:paraId="428D0280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- </w:t>
      </w:r>
      <w:r w:rsidRPr="00090F7F">
        <w:rPr>
          <w:rFonts w:ascii="Times New Roman" w:hAnsi="Times New Roman" w:cs="Times New Roman"/>
          <w:i/>
          <w:sz w:val="28"/>
          <w:szCs w:val="28"/>
        </w:rPr>
        <w:t>для юных гостей</w:t>
      </w:r>
      <w:r w:rsidRPr="00090F7F">
        <w:rPr>
          <w:rFonts w:ascii="Times New Roman" w:hAnsi="Times New Roman" w:cs="Times New Roman"/>
          <w:sz w:val="28"/>
          <w:szCs w:val="28"/>
        </w:rPr>
        <w:t xml:space="preserve"> музей представил новую увлекательную интерактивную программу «Россия молодая мужала с гением Петра…», раскрывающую исторические тайны и легенды уникальных экспонатов петровских времен и мега-кроссворд «Точка отсчета. Великие дела Петра».</w:t>
      </w:r>
    </w:p>
    <w:p w14:paraId="36A5B11B" w14:textId="77777777" w:rsidR="006541A0" w:rsidRPr="00090F7F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>В настоящий момент идет интенсивная подготовка к следующим событийным мероприятиям:</w:t>
      </w:r>
    </w:p>
    <w:p w14:paraId="0D883307" w14:textId="77777777" w:rsidR="006541A0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19 сентября.</w:t>
      </w:r>
      <w:r w:rsidRPr="00090F7F">
        <w:rPr>
          <w:rFonts w:ascii="Times New Roman" w:hAnsi="Times New Roman" w:cs="Times New Roman"/>
          <w:sz w:val="28"/>
          <w:szCs w:val="28"/>
        </w:rPr>
        <w:t xml:space="preserve"> Году культурного наследия народов России, Дню оружейника и 350-летию Петра I посвящен ежегодный</w:t>
      </w:r>
      <w:r w:rsidRPr="00090F7F">
        <w:rPr>
          <w:rFonts w:ascii="Times New Roman" w:hAnsi="Times New Roman" w:cs="Times New Roman"/>
          <w:b/>
          <w:i/>
          <w:sz w:val="28"/>
          <w:szCs w:val="28"/>
        </w:rPr>
        <w:t xml:space="preserve"> фестиваль «Тула оружейная: от мастера – до защитника».</w:t>
      </w:r>
      <w:r w:rsidRPr="00090F7F">
        <w:rPr>
          <w:rFonts w:ascii="Times New Roman" w:hAnsi="Times New Roman" w:cs="Times New Roman"/>
          <w:sz w:val="28"/>
          <w:szCs w:val="28"/>
        </w:rPr>
        <w:t xml:space="preserve"> Фестиваль в музее – это массовое народное торжество, куда туляки приходят семьями, от мала до велика. Действие фестиваля происходит на нескольких интерактивных площадках в экспозиционных залах и на территории музея: «Ремесленная слобода», «Чаепитие у Левши»,  «Тула веками оружие ковала», «Форпост», «Огневой рубеж», концертная площадка. </w:t>
      </w:r>
    </w:p>
    <w:p w14:paraId="3D1A3B55" w14:textId="77777777" w:rsidR="006541A0" w:rsidRPr="00384963" w:rsidRDefault="006541A0" w:rsidP="00032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b/>
          <w:sz w:val="28"/>
          <w:szCs w:val="28"/>
        </w:rPr>
        <w:t>4 ноября.</w:t>
      </w:r>
      <w:r w:rsidRPr="00090F7F">
        <w:rPr>
          <w:rFonts w:ascii="Times New Roman" w:hAnsi="Times New Roman" w:cs="Times New Roman"/>
          <w:sz w:val="28"/>
          <w:szCs w:val="28"/>
        </w:rPr>
        <w:t xml:space="preserve"> </w:t>
      </w:r>
      <w:r w:rsidRPr="00384963">
        <w:rPr>
          <w:rFonts w:ascii="Times New Roman" w:hAnsi="Times New Roman" w:cs="Times New Roman"/>
          <w:sz w:val="28"/>
          <w:szCs w:val="28"/>
        </w:rPr>
        <w:t>Праздничные мероприятия, посвященные Году культурного наследия народов России и Дню народного единства, в рамках  Всероссийской акции «Ночь искусств».</w:t>
      </w:r>
    </w:p>
    <w:p w14:paraId="3262F0AA" w14:textId="77777777" w:rsidR="006541A0" w:rsidRPr="00090F7F" w:rsidRDefault="006541A0" w:rsidP="002234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lastRenderedPageBreak/>
        <w:t>Цель мероприятий: популяризация народного искусства и сохранения культурных традиций, памятников истории и культуры, этнокультурного многообразия, самобытности народов и этнических общностей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F7F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как доминирующего качества личности российского человека.</w:t>
      </w:r>
    </w:p>
    <w:p w14:paraId="18B779DC" w14:textId="77777777" w:rsidR="006541A0" w:rsidRPr="00090F7F" w:rsidRDefault="006541A0" w:rsidP="00820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>
        <w:rPr>
          <w:rFonts w:ascii="Times New Roman" w:hAnsi="Times New Roman" w:cs="Times New Roman"/>
          <w:sz w:val="28"/>
          <w:szCs w:val="28"/>
        </w:rPr>
        <w:t xml:space="preserve">В Указе Президента целью проведения Года культурного наследия народов России обозначена </w:t>
      </w:r>
      <w:r w:rsidRPr="00090F7F">
        <w:rPr>
          <w:rFonts w:ascii="Times New Roman" w:hAnsi="Times New Roman" w:cs="Times New Roman"/>
          <w:sz w:val="28"/>
          <w:szCs w:val="28"/>
        </w:rPr>
        <w:t>"популяризаци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F7F">
        <w:rPr>
          <w:rFonts w:ascii="Times New Roman" w:hAnsi="Times New Roman" w:cs="Times New Roman"/>
          <w:sz w:val="28"/>
          <w:szCs w:val="28"/>
        </w:rPr>
        <w:t xml:space="preserve">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AA711" w14:textId="77777777" w:rsidR="006541A0" w:rsidRPr="00090F7F" w:rsidRDefault="006541A0" w:rsidP="00060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7F">
        <w:rPr>
          <w:rFonts w:ascii="Times New Roman" w:hAnsi="Times New Roman" w:cs="Times New Roman"/>
          <w:sz w:val="28"/>
          <w:szCs w:val="28"/>
        </w:rPr>
        <w:t xml:space="preserve">Представленные вам сегодня событийные, просветительские, выставочные проекты музея оружия пользуются большой популярностью и отличаются рекордной посещаемостью, активно заказываются туристическими агентствами, организациями, образовательные учреждениями и частными лицами.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090F7F">
        <w:rPr>
          <w:rFonts w:ascii="Times New Roman" w:hAnsi="Times New Roman" w:cs="Times New Roman"/>
          <w:sz w:val="28"/>
          <w:szCs w:val="28"/>
        </w:rPr>
        <w:t xml:space="preserve">Тульский государственный музей оружия достойно справляется с </w:t>
      </w:r>
      <w:r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090F7F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6780F37" w14:textId="77777777" w:rsidR="00496931" w:rsidRDefault="00496931" w:rsidP="005C3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96931" w:rsidSect="0022340C">
      <w:footerReference w:type="default" r:id="rId7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8F01" w14:textId="77777777" w:rsidR="00943CF0" w:rsidRDefault="00943CF0" w:rsidP="006D58A6">
      <w:pPr>
        <w:spacing w:after="0" w:line="240" w:lineRule="auto"/>
      </w:pPr>
      <w:r>
        <w:separator/>
      </w:r>
    </w:p>
  </w:endnote>
  <w:endnote w:type="continuationSeparator" w:id="0">
    <w:p w14:paraId="61AD02A8" w14:textId="77777777" w:rsidR="00943CF0" w:rsidRDefault="00943CF0" w:rsidP="006D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851044"/>
      <w:docPartObj>
        <w:docPartGallery w:val="Page Numbers (Bottom of Page)"/>
        <w:docPartUnique/>
      </w:docPartObj>
    </w:sdtPr>
    <w:sdtContent>
      <w:p w14:paraId="0D0278B4" w14:textId="77777777" w:rsidR="006D58A6" w:rsidRDefault="006D58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A0">
          <w:rPr>
            <w:noProof/>
          </w:rPr>
          <w:t>7</w:t>
        </w:r>
        <w:r>
          <w:fldChar w:fldCharType="end"/>
        </w:r>
      </w:p>
    </w:sdtContent>
  </w:sdt>
  <w:p w14:paraId="32DD47F1" w14:textId="77777777" w:rsidR="006D58A6" w:rsidRDefault="006D58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3B61" w14:textId="77777777" w:rsidR="00943CF0" w:rsidRDefault="00943CF0" w:rsidP="006D58A6">
      <w:pPr>
        <w:spacing w:after="0" w:line="240" w:lineRule="auto"/>
      </w:pPr>
      <w:r>
        <w:separator/>
      </w:r>
    </w:p>
  </w:footnote>
  <w:footnote w:type="continuationSeparator" w:id="0">
    <w:p w14:paraId="5564F26B" w14:textId="77777777" w:rsidR="00943CF0" w:rsidRDefault="00943CF0" w:rsidP="006D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33F"/>
    <w:multiLevelType w:val="hybridMultilevel"/>
    <w:tmpl w:val="1F2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008"/>
    <w:multiLevelType w:val="multilevel"/>
    <w:tmpl w:val="D6C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377CC"/>
    <w:multiLevelType w:val="hybridMultilevel"/>
    <w:tmpl w:val="3174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03D6"/>
    <w:multiLevelType w:val="hybridMultilevel"/>
    <w:tmpl w:val="4A088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087F4D"/>
    <w:multiLevelType w:val="hybridMultilevel"/>
    <w:tmpl w:val="7AF0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4E2B"/>
    <w:multiLevelType w:val="hybridMultilevel"/>
    <w:tmpl w:val="7488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35A6"/>
    <w:multiLevelType w:val="hybridMultilevel"/>
    <w:tmpl w:val="B9C8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2774">
    <w:abstractNumId w:val="1"/>
  </w:num>
  <w:num w:numId="2" w16cid:durableId="363871177">
    <w:abstractNumId w:val="6"/>
  </w:num>
  <w:num w:numId="3" w16cid:durableId="1385328277">
    <w:abstractNumId w:val="4"/>
  </w:num>
  <w:num w:numId="4" w16cid:durableId="1438675123">
    <w:abstractNumId w:val="0"/>
  </w:num>
  <w:num w:numId="5" w16cid:durableId="1287086076">
    <w:abstractNumId w:val="2"/>
  </w:num>
  <w:num w:numId="6" w16cid:durableId="1834296440">
    <w:abstractNumId w:val="5"/>
  </w:num>
  <w:num w:numId="7" w16cid:durableId="1548957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94"/>
    <w:rsid w:val="00012D4A"/>
    <w:rsid w:val="0001772C"/>
    <w:rsid w:val="00032B6C"/>
    <w:rsid w:val="00057F38"/>
    <w:rsid w:val="00060FDC"/>
    <w:rsid w:val="00065E6E"/>
    <w:rsid w:val="00067708"/>
    <w:rsid w:val="00090F7F"/>
    <w:rsid w:val="000971D4"/>
    <w:rsid w:val="000C0B60"/>
    <w:rsid w:val="000C3E90"/>
    <w:rsid w:val="000D2E37"/>
    <w:rsid w:val="000E4215"/>
    <w:rsid w:val="00130299"/>
    <w:rsid w:val="001325E8"/>
    <w:rsid w:val="0013765A"/>
    <w:rsid w:val="00161D94"/>
    <w:rsid w:val="0016269B"/>
    <w:rsid w:val="001A4DFC"/>
    <w:rsid w:val="001F6281"/>
    <w:rsid w:val="0022340C"/>
    <w:rsid w:val="00226142"/>
    <w:rsid w:val="002301EB"/>
    <w:rsid w:val="00242419"/>
    <w:rsid w:val="002710FD"/>
    <w:rsid w:val="0028584B"/>
    <w:rsid w:val="00292475"/>
    <w:rsid w:val="002B6D53"/>
    <w:rsid w:val="002C72D6"/>
    <w:rsid w:val="002F1386"/>
    <w:rsid w:val="00326A63"/>
    <w:rsid w:val="0033125D"/>
    <w:rsid w:val="00353B22"/>
    <w:rsid w:val="003541CF"/>
    <w:rsid w:val="00355A1D"/>
    <w:rsid w:val="00384963"/>
    <w:rsid w:val="003A692E"/>
    <w:rsid w:val="003D2F24"/>
    <w:rsid w:val="003D3739"/>
    <w:rsid w:val="003F220B"/>
    <w:rsid w:val="003F4409"/>
    <w:rsid w:val="003F60BB"/>
    <w:rsid w:val="00404352"/>
    <w:rsid w:val="00411B43"/>
    <w:rsid w:val="004173DF"/>
    <w:rsid w:val="00424EB0"/>
    <w:rsid w:val="0044442C"/>
    <w:rsid w:val="00477193"/>
    <w:rsid w:val="00496931"/>
    <w:rsid w:val="004B1E18"/>
    <w:rsid w:val="004E5E11"/>
    <w:rsid w:val="0051095A"/>
    <w:rsid w:val="00513EF8"/>
    <w:rsid w:val="00537201"/>
    <w:rsid w:val="00551F5A"/>
    <w:rsid w:val="00552863"/>
    <w:rsid w:val="005608F0"/>
    <w:rsid w:val="005922B3"/>
    <w:rsid w:val="005A0412"/>
    <w:rsid w:val="005B3A6D"/>
    <w:rsid w:val="005B5ACF"/>
    <w:rsid w:val="005C33F5"/>
    <w:rsid w:val="005C71C2"/>
    <w:rsid w:val="005C771F"/>
    <w:rsid w:val="005E2782"/>
    <w:rsid w:val="005F2777"/>
    <w:rsid w:val="006245A4"/>
    <w:rsid w:val="00630800"/>
    <w:rsid w:val="00636EEE"/>
    <w:rsid w:val="0064713A"/>
    <w:rsid w:val="006541A0"/>
    <w:rsid w:val="00661863"/>
    <w:rsid w:val="0067677E"/>
    <w:rsid w:val="006A278C"/>
    <w:rsid w:val="006B1D6A"/>
    <w:rsid w:val="006B2F18"/>
    <w:rsid w:val="006D58A6"/>
    <w:rsid w:val="006E036E"/>
    <w:rsid w:val="006F057C"/>
    <w:rsid w:val="006F1CBC"/>
    <w:rsid w:val="006F2274"/>
    <w:rsid w:val="00700C95"/>
    <w:rsid w:val="00703367"/>
    <w:rsid w:val="00726A62"/>
    <w:rsid w:val="00743555"/>
    <w:rsid w:val="00757384"/>
    <w:rsid w:val="00760360"/>
    <w:rsid w:val="00785D26"/>
    <w:rsid w:val="007908F0"/>
    <w:rsid w:val="007D666C"/>
    <w:rsid w:val="007F4860"/>
    <w:rsid w:val="007F5365"/>
    <w:rsid w:val="00800CAD"/>
    <w:rsid w:val="00820EEB"/>
    <w:rsid w:val="00870F13"/>
    <w:rsid w:val="00891825"/>
    <w:rsid w:val="0089558E"/>
    <w:rsid w:val="008A277E"/>
    <w:rsid w:val="008A2C9A"/>
    <w:rsid w:val="008A4443"/>
    <w:rsid w:val="008B42A8"/>
    <w:rsid w:val="008B4F99"/>
    <w:rsid w:val="00904827"/>
    <w:rsid w:val="00934E5B"/>
    <w:rsid w:val="00943CF0"/>
    <w:rsid w:val="0095038D"/>
    <w:rsid w:val="00956796"/>
    <w:rsid w:val="00997DCA"/>
    <w:rsid w:val="009F44E8"/>
    <w:rsid w:val="00A419DA"/>
    <w:rsid w:val="00A42203"/>
    <w:rsid w:val="00A427E1"/>
    <w:rsid w:val="00A54BED"/>
    <w:rsid w:val="00A85D76"/>
    <w:rsid w:val="00AC7EA1"/>
    <w:rsid w:val="00B25894"/>
    <w:rsid w:val="00B3760E"/>
    <w:rsid w:val="00B37E0C"/>
    <w:rsid w:val="00B42651"/>
    <w:rsid w:val="00B50698"/>
    <w:rsid w:val="00B560D6"/>
    <w:rsid w:val="00B6431D"/>
    <w:rsid w:val="00B75885"/>
    <w:rsid w:val="00BD634A"/>
    <w:rsid w:val="00BE1A9F"/>
    <w:rsid w:val="00BE7CAA"/>
    <w:rsid w:val="00BF4FB1"/>
    <w:rsid w:val="00CA294C"/>
    <w:rsid w:val="00CA41FF"/>
    <w:rsid w:val="00CB0943"/>
    <w:rsid w:val="00CC38E9"/>
    <w:rsid w:val="00CE5176"/>
    <w:rsid w:val="00D05496"/>
    <w:rsid w:val="00D10114"/>
    <w:rsid w:val="00D4703D"/>
    <w:rsid w:val="00D57433"/>
    <w:rsid w:val="00D66654"/>
    <w:rsid w:val="00D71177"/>
    <w:rsid w:val="00D872AD"/>
    <w:rsid w:val="00DB5B47"/>
    <w:rsid w:val="00DC40ED"/>
    <w:rsid w:val="00DC4B34"/>
    <w:rsid w:val="00DC738B"/>
    <w:rsid w:val="00DF0B02"/>
    <w:rsid w:val="00E16CCD"/>
    <w:rsid w:val="00E33AB6"/>
    <w:rsid w:val="00E33AEE"/>
    <w:rsid w:val="00E57616"/>
    <w:rsid w:val="00E61670"/>
    <w:rsid w:val="00EC1069"/>
    <w:rsid w:val="00EC2AC2"/>
    <w:rsid w:val="00ED28A1"/>
    <w:rsid w:val="00EF0853"/>
    <w:rsid w:val="00F0207A"/>
    <w:rsid w:val="00F4600B"/>
    <w:rsid w:val="00F464FB"/>
    <w:rsid w:val="00F639F0"/>
    <w:rsid w:val="00F72782"/>
    <w:rsid w:val="00FB2492"/>
    <w:rsid w:val="00FC2E73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17D1"/>
  <w15:docId w15:val="{7C1FFF76-401E-4371-A34D-6F11390A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D1894"/>
    <w:rPr>
      <w:b/>
      <w:bCs/>
    </w:rPr>
  </w:style>
  <w:style w:type="character" w:styleId="a4">
    <w:name w:val="Hyperlink"/>
    <w:basedOn w:val="a0"/>
    <w:uiPriority w:val="99"/>
    <w:unhideWhenUsed/>
    <w:rsid w:val="00FD1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9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B5B47"/>
    <w:rPr>
      <w:i/>
      <w:iCs/>
    </w:rPr>
  </w:style>
  <w:style w:type="table" w:styleId="a8">
    <w:name w:val="Table Grid"/>
    <w:basedOn w:val="a1"/>
    <w:uiPriority w:val="39"/>
    <w:rsid w:val="006F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4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2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25D"/>
    <w:pPr>
      <w:ind w:left="720"/>
      <w:contextualSpacing/>
    </w:pPr>
  </w:style>
  <w:style w:type="character" w:customStyle="1" w:styleId="extendedtext-full">
    <w:name w:val="extendedtext-full"/>
    <w:basedOn w:val="a0"/>
    <w:rsid w:val="00DC40ED"/>
  </w:style>
  <w:style w:type="paragraph" w:styleId="ac">
    <w:name w:val="header"/>
    <w:basedOn w:val="a"/>
    <w:link w:val="ad"/>
    <w:uiPriority w:val="99"/>
    <w:unhideWhenUsed/>
    <w:rsid w:val="006D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58A6"/>
  </w:style>
  <w:style w:type="paragraph" w:styleId="ae">
    <w:name w:val="footer"/>
    <w:basedOn w:val="a"/>
    <w:link w:val="af"/>
    <w:uiPriority w:val="99"/>
    <w:unhideWhenUsed/>
    <w:rsid w:val="006D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8A6"/>
  </w:style>
  <w:style w:type="character" w:styleId="af0">
    <w:name w:val="FollowedHyperlink"/>
    <w:basedOn w:val="a0"/>
    <w:uiPriority w:val="99"/>
    <w:semiHidden/>
    <w:unhideWhenUsed/>
    <w:rsid w:val="00676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Шуликова Светлана Владимировна</dc:creator>
  <cp:lastModifiedBy>ВИЭМ Торжок</cp:lastModifiedBy>
  <cp:revision>33</cp:revision>
  <cp:lastPrinted>2022-08-08T09:34:00Z</cp:lastPrinted>
  <dcterms:created xsi:type="dcterms:W3CDTF">2022-08-05T07:15:00Z</dcterms:created>
  <dcterms:modified xsi:type="dcterms:W3CDTF">2022-09-06T12:49:00Z</dcterms:modified>
</cp:coreProperties>
</file>